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58" w:rsidRDefault="00BA4F58" w:rsidP="00BA4F58">
      <w:pPr>
        <w:widowControl w:val="0"/>
        <w:autoSpaceDE w:val="0"/>
        <w:autoSpaceDN w:val="0"/>
        <w:adjustRightInd w:val="0"/>
        <w:ind w:firstLine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SPIS TREŚCI :</w:t>
      </w:r>
    </w:p>
    <w:p w:rsidR="00BA4F58" w:rsidRPr="006831BF" w:rsidRDefault="00BA4F58" w:rsidP="006831BF">
      <w:pPr>
        <w:pStyle w:val="Spistreci1"/>
        <w:rPr>
          <w:sz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84679858" w:history="1">
        <w:r w:rsidRPr="006831BF">
          <w:rPr>
            <w:rStyle w:val="Hipercze"/>
            <w:color w:val="FF0000"/>
          </w:rPr>
          <w:t>1.</w:t>
        </w:r>
        <w:r w:rsidRPr="006831BF">
          <w:rPr>
            <w:sz w:val="24"/>
          </w:rPr>
          <w:tab/>
        </w:r>
        <w:r w:rsidRPr="006831BF">
          <w:rPr>
            <w:rStyle w:val="Hipercze"/>
            <w:color w:val="FF0000"/>
          </w:rPr>
          <w:t>Podstawy prawne opracowania.</w:t>
        </w:r>
        <w:r w:rsidRPr="006831BF">
          <w:rPr>
            <w:webHidden/>
          </w:rPr>
          <w:tab/>
        </w:r>
        <w:r w:rsidRPr="006831BF">
          <w:rPr>
            <w:webHidden/>
          </w:rPr>
          <w:fldChar w:fldCharType="begin"/>
        </w:r>
        <w:r w:rsidRPr="006831BF">
          <w:rPr>
            <w:webHidden/>
          </w:rPr>
          <w:instrText xml:space="preserve"> PAGEREF _Toc284679858 \h </w:instrText>
        </w:r>
        <w:r w:rsidRPr="006831BF">
          <w:rPr>
            <w:webHidden/>
          </w:rPr>
        </w:r>
        <w:r w:rsidRPr="006831BF">
          <w:rPr>
            <w:webHidden/>
          </w:rPr>
          <w:fldChar w:fldCharType="separate"/>
        </w:r>
        <w:r w:rsidRPr="006831BF">
          <w:rPr>
            <w:webHidden/>
          </w:rPr>
          <w:t>4</w:t>
        </w:r>
        <w:r w:rsidRPr="006831BF">
          <w:rPr>
            <w:webHidden/>
          </w:rPr>
          <w:fldChar w:fldCharType="end"/>
        </w:r>
      </w:hyperlink>
    </w:p>
    <w:p w:rsidR="00BA4F58" w:rsidRPr="006831BF" w:rsidRDefault="006831BF" w:rsidP="006831BF">
      <w:pPr>
        <w:pStyle w:val="Spistreci1"/>
        <w:rPr>
          <w:sz w:val="24"/>
        </w:rPr>
      </w:pPr>
      <w:hyperlink w:anchor="_Toc284679859" w:history="1">
        <w:r w:rsidR="00BA4F58" w:rsidRPr="006831BF">
          <w:rPr>
            <w:rStyle w:val="Hipercze"/>
            <w:color w:val="FF0000"/>
          </w:rPr>
          <w:t>2.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FF0000"/>
          </w:rPr>
          <w:t>Materiały wyjściowe wykorzystane w opracowaniu.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_Toc284679859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4</w:t>
        </w:r>
        <w:r w:rsidR="00BA4F58" w:rsidRPr="006831BF">
          <w:rPr>
            <w:webHidden/>
          </w:rPr>
          <w:fldChar w:fldCharType="end"/>
        </w:r>
      </w:hyperlink>
    </w:p>
    <w:p w:rsidR="00BA4F58" w:rsidRPr="006831BF" w:rsidRDefault="006831BF" w:rsidP="006831BF">
      <w:pPr>
        <w:pStyle w:val="Spistreci1"/>
        <w:rPr>
          <w:sz w:val="24"/>
        </w:rPr>
      </w:pPr>
      <w:hyperlink w:anchor="_Toc284679860" w:history="1">
        <w:r w:rsidR="00BA4F58" w:rsidRPr="006831BF">
          <w:rPr>
            <w:rStyle w:val="Hipercze"/>
            <w:color w:val="FF0000"/>
          </w:rPr>
          <w:t>3.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FF0000"/>
          </w:rPr>
          <w:t>Oznaczenie zakładu ubiegającego się o wydanie pozwolenia wodnoprawnego.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_Toc284679860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5</w:t>
        </w:r>
        <w:r w:rsidR="00BA4F58" w:rsidRPr="006831BF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61" w:history="1">
        <w:r w:rsidR="00BA4F58" w:rsidRPr="006831BF">
          <w:rPr>
            <w:rStyle w:val="Hipercze"/>
            <w:color w:val="FF0000"/>
          </w:rPr>
          <w:t>4.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FF0000"/>
          </w:rPr>
          <w:t>Charakterystyka terenu objętego opracowaniem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_Toc284679861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5</w:t>
        </w:r>
        <w:r w:rsidR="00BA4F58" w:rsidRPr="006831BF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2" w:history="1">
        <w:r w:rsidR="00BA4F58">
          <w:rPr>
            <w:rStyle w:val="Hipercze"/>
          </w:rPr>
          <w:t>4.1. Lokalizacja obiektu.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_Toc284679862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5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3" w:history="1">
        <w:r w:rsidR="00BA4F58">
          <w:rPr>
            <w:rStyle w:val="Hipercze"/>
          </w:rPr>
          <w:t>4.2. Informacja o tytule prawnym cieków wodnych oraz nieruchomości usytuowanych w zasięgu oddziaływania piętrzenia.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_Toc284679863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6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4" w:history="1">
        <w:r w:rsidR="00BA4F58">
          <w:rPr>
            <w:rStyle w:val="Hipercze"/>
          </w:rPr>
          <w:t>4.3. Cel i zakres zamierzonego korzystania z wód.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_Toc284679864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6</w:t>
        </w:r>
        <w:r w:rsidR="00BA4F58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65" w:history="1">
        <w:r w:rsidR="00BA4F58" w:rsidRPr="006831BF">
          <w:rPr>
            <w:rStyle w:val="Hipercze"/>
            <w:color w:val="FF0000"/>
          </w:rPr>
          <w:t>5.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FF0000"/>
          </w:rPr>
          <w:t>Dane ogólne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_Toc284679865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6</w:t>
        </w:r>
        <w:r w:rsidR="00BA4F58" w:rsidRPr="006831BF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6" w:history="1">
        <w:r w:rsidR="00BA4F58">
          <w:rPr>
            <w:rStyle w:val="Hipercze"/>
          </w:rPr>
          <w:t>5.1. Adres siedziby i oznaczenie prowadzącego MEW.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_Toc284679866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6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7" w:history="1">
        <w:r w:rsidR="00BA4F58">
          <w:rPr>
            <w:rStyle w:val="Hipercze"/>
          </w:rPr>
          <w:t>5.2. Adres zakładu na terenie którego będzie prowadzona eksploatacja obiektów.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_Toc284679867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7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8" w:history="1">
        <w:r w:rsidR="00BA4F58">
          <w:rPr>
            <w:rStyle w:val="Hipercze"/>
          </w:rPr>
          <w:t>5.3. Informacje o rodzaju prowadzonej działalności.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_Toc284679868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7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69" w:history="1">
        <w:r w:rsidR="00BA4F58">
          <w:rPr>
            <w:rStyle w:val="Hipercze"/>
          </w:rPr>
          <w:t>5.4. Ocena stanu technicznego MEW oraz urządzeń wodnych.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_Toc284679869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7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3"/>
        <w:tabs>
          <w:tab w:val="right" w:leader="dot" w:pos="9396"/>
        </w:tabs>
        <w:rPr>
          <w:noProof/>
        </w:rPr>
      </w:pPr>
      <w:hyperlink w:anchor="_Toc284679870" w:history="1">
        <w:r w:rsidR="00BA4F58">
          <w:rPr>
            <w:rStyle w:val="Hipercze"/>
            <w:noProof/>
          </w:rPr>
          <w:t>5.4.1. Informacje ogólne.</w:t>
        </w:r>
        <w:r w:rsidR="00BA4F58">
          <w:rPr>
            <w:noProof/>
            <w:webHidden/>
          </w:rPr>
          <w:tab/>
        </w:r>
        <w:r w:rsidR="00BA4F58">
          <w:rPr>
            <w:noProof/>
            <w:webHidden/>
          </w:rPr>
          <w:fldChar w:fldCharType="begin"/>
        </w:r>
        <w:r w:rsidR="00BA4F58">
          <w:rPr>
            <w:noProof/>
            <w:webHidden/>
          </w:rPr>
          <w:instrText xml:space="preserve"> PAGEREF _Toc284679870 \h </w:instrText>
        </w:r>
        <w:r w:rsidR="00BA4F58">
          <w:rPr>
            <w:noProof/>
            <w:webHidden/>
          </w:rPr>
        </w:r>
        <w:r w:rsidR="00BA4F58">
          <w:rPr>
            <w:noProof/>
            <w:webHidden/>
          </w:rPr>
          <w:fldChar w:fldCharType="separate"/>
        </w:r>
        <w:r w:rsidR="00BA4F58">
          <w:rPr>
            <w:noProof/>
            <w:webHidden/>
          </w:rPr>
          <w:t>7</w:t>
        </w:r>
        <w:r w:rsidR="00BA4F58">
          <w:rPr>
            <w:noProof/>
            <w:webHidden/>
          </w:rPr>
          <w:fldChar w:fldCharType="end"/>
        </w:r>
      </w:hyperlink>
    </w:p>
    <w:p w:rsidR="00BA4F58" w:rsidRDefault="006831BF" w:rsidP="00BA4F58">
      <w:pPr>
        <w:pStyle w:val="Spistreci3"/>
        <w:tabs>
          <w:tab w:val="right" w:leader="dot" w:pos="9396"/>
        </w:tabs>
        <w:rPr>
          <w:noProof/>
        </w:rPr>
      </w:pPr>
      <w:hyperlink w:anchor="_Toc284679871" w:history="1">
        <w:r w:rsidR="00BA4F58">
          <w:rPr>
            <w:rStyle w:val="Hipercze"/>
            <w:noProof/>
          </w:rPr>
          <w:t>5.4.2. Urządzenia wodne.</w:t>
        </w:r>
        <w:r w:rsidR="00BA4F58">
          <w:rPr>
            <w:noProof/>
            <w:webHidden/>
          </w:rPr>
          <w:tab/>
        </w:r>
        <w:r w:rsidR="00BA4F58">
          <w:rPr>
            <w:noProof/>
            <w:webHidden/>
          </w:rPr>
          <w:fldChar w:fldCharType="begin"/>
        </w:r>
        <w:r w:rsidR="00BA4F58">
          <w:rPr>
            <w:noProof/>
            <w:webHidden/>
          </w:rPr>
          <w:instrText xml:space="preserve"> PAGEREF _Toc284679871 \h </w:instrText>
        </w:r>
        <w:r w:rsidR="00BA4F58">
          <w:rPr>
            <w:noProof/>
            <w:webHidden/>
          </w:rPr>
        </w:r>
        <w:r w:rsidR="00BA4F58">
          <w:rPr>
            <w:noProof/>
            <w:webHidden/>
          </w:rPr>
          <w:fldChar w:fldCharType="separate"/>
        </w:r>
        <w:r w:rsidR="00BA4F58">
          <w:rPr>
            <w:noProof/>
            <w:webHidden/>
          </w:rPr>
          <w:t>8</w:t>
        </w:r>
        <w:r w:rsidR="00BA4F58">
          <w:rPr>
            <w:noProof/>
            <w:webHidden/>
          </w:rPr>
          <w:fldChar w:fldCharType="end"/>
        </w:r>
      </w:hyperlink>
    </w:p>
    <w:p w:rsidR="00BA4F58" w:rsidRDefault="006831BF" w:rsidP="00BA4F58">
      <w:pPr>
        <w:pStyle w:val="Spistreci3"/>
        <w:tabs>
          <w:tab w:val="right" w:leader="dot" w:pos="9396"/>
        </w:tabs>
        <w:rPr>
          <w:noProof/>
        </w:rPr>
      </w:pPr>
      <w:hyperlink w:anchor="_Toc284679872" w:history="1">
        <w:r w:rsidR="00BA4F58">
          <w:rPr>
            <w:rStyle w:val="Hipercze"/>
            <w:noProof/>
          </w:rPr>
          <w:t>5.4.3. Urządzenia mechaniczno-energetyczne.</w:t>
        </w:r>
        <w:r w:rsidR="00BA4F58">
          <w:rPr>
            <w:noProof/>
            <w:webHidden/>
          </w:rPr>
          <w:tab/>
        </w:r>
        <w:r w:rsidR="00BA4F58">
          <w:rPr>
            <w:noProof/>
            <w:webHidden/>
          </w:rPr>
          <w:fldChar w:fldCharType="begin"/>
        </w:r>
        <w:r w:rsidR="00BA4F58">
          <w:rPr>
            <w:noProof/>
            <w:webHidden/>
          </w:rPr>
          <w:instrText xml:space="preserve"> PAGEREF _Toc284679872 \h </w:instrText>
        </w:r>
        <w:r w:rsidR="00BA4F58">
          <w:rPr>
            <w:noProof/>
            <w:webHidden/>
          </w:rPr>
        </w:r>
        <w:r w:rsidR="00BA4F58">
          <w:rPr>
            <w:noProof/>
            <w:webHidden/>
          </w:rPr>
          <w:fldChar w:fldCharType="separate"/>
        </w:r>
        <w:r w:rsidR="00BA4F58">
          <w:rPr>
            <w:noProof/>
            <w:webHidden/>
          </w:rPr>
          <w:t>10</w:t>
        </w:r>
        <w:r w:rsidR="00BA4F58">
          <w:rPr>
            <w:noProof/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73" w:history="1">
        <w:r w:rsidR="00BA4F58">
          <w:rPr>
            <w:rStyle w:val="Hipercze"/>
          </w:rPr>
          <w:t>5.5. Opis możliwych wariantów funkcjonowania urządzeń.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_Toc284679873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12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74" w:history="1">
        <w:r w:rsidR="00BA4F58">
          <w:rPr>
            <w:rStyle w:val="Hipercze"/>
          </w:rPr>
          <w:t>5.6. Informacja o energii wykorzystywanej lub wytwarzanej przez urządzenia.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_Toc284679874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13</w:t>
        </w:r>
        <w:r w:rsidR="00BA4F58">
          <w:rPr>
            <w:webHidden/>
          </w:rPr>
          <w:fldChar w:fldCharType="end"/>
        </w:r>
      </w:hyperlink>
    </w:p>
    <w:p w:rsidR="00BA4F58" w:rsidRPr="006831BF" w:rsidRDefault="006831BF" w:rsidP="006831BF">
      <w:pPr>
        <w:pStyle w:val="Spistreci1"/>
        <w:rPr>
          <w:sz w:val="24"/>
        </w:rPr>
      </w:pPr>
      <w:hyperlink w:anchor="_Toc284679875" w:history="1">
        <w:r w:rsidR="00BA4F58" w:rsidRPr="006831BF">
          <w:rPr>
            <w:rStyle w:val="Hipercze"/>
            <w:color w:val="FF0000"/>
          </w:rPr>
          <w:t>6.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FF0000"/>
          </w:rPr>
          <w:t>Charakterystyka wód objętych pozwoleniem wodnoprawnym.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_Toc284679875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13</w:t>
        </w:r>
        <w:r w:rsidR="00BA4F58" w:rsidRPr="006831BF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76" w:history="1">
        <w:r w:rsidR="00BA4F58">
          <w:rPr>
            <w:rStyle w:val="Hipercze"/>
          </w:rPr>
          <w:t>6.1. Hydrologia i hydrografia rzeki Oławy.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_Toc284679876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13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77" w:history="1">
        <w:r w:rsidR="00BA4F58">
          <w:rPr>
            <w:rStyle w:val="Hipercze"/>
          </w:rPr>
          <w:t>6.2. Wielkości</w:t>
        </w:r>
        <w:bookmarkStart w:id="0" w:name="_GoBack"/>
        <w:bookmarkEnd w:id="0"/>
        <w:r w:rsidR="00BA4F58">
          <w:rPr>
            <w:rStyle w:val="Hipercze"/>
          </w:rPr>
          <w:t xml:space="preserve"> przepływów charakterystycznych o określonym prawdopodobieństwie występowania.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_Toc284679877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14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78" w:history="1">
        <w:r w:rsidR="00BA4F58">
          <w:rPr>
            <w:rStyle w:val="Hipercze"/>
          </w:rPr>
          <w:t>6.3. Przepływ wód dyspozycyjnych.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_Toc284679878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14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79" w:history="1">
        <w:r w:rsidR="00BA4F58">
          <w:rPr>
            <w:rStyle w:val="Hipercze"/>
          </w:rPr>
          <w:t>6.4. Przepływ nienaruszalny.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_Toc284679879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14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80" w:history="1">
        <w:r w:rsidR="00BA4F58">
          <w:rPr>
            <w:rStyle w:val="Hipercze"/>
          </w:rPr>
          <w:t>6.5. Jakość wód.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_Toc284679880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15</w:t>
        </w:r>
        <w:r w:rsidR="00BA4F58">
          <w:rPr>
            <w:webHidden/>
          </w:rPr>
          <w:fldChar w:fldCharType="end"/>
        </w:r>
      </w:hyperlink>
    </w:p>
    <w:p w:rsidR="00BA4F58" w:rsidRPr="006831BF" w:rsidRDefault="006831BF" w:rsidP="006831BF">
      <w:pPr>
        <w:pStyle w:val="Spistreci1"/>
        <w:rPr>
          <w:sz w:val="24"/>
        </w:rPr>
      </w:pPr>
      <w:hyperlink w:anchor="_Toc284679881" w:history="1">
        <w:r w:rsidR="00BA4F58" w:rsidRPr="006831BF">
          <w:rPr>
            <w:rStyle w:val="Hipercze"/>
            <w:color w:val="auto"/>
          </w:rPr>
          <w:t>7.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auto"/>
          </w:rPr>
          <w:t>Obliczenia hydrauliczne.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_Toc284679881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17</w:t>
        </w:r>
        <w:r w:rsidR="00BA4F58" w:rsidRPr="006831BF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82" w:history="1">
        <w:r w:rsidR="00BA4F58">
          <w:rPr>
            <w:rStyle w:val="Hipercze"/>
          </w:rPr>
          <w:t>7.1. Obliczenie napełnienia.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_Toc284679882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17</w:t>
        </w:r>
        <w:r w:rsidR="00BA4F58">
          <w:rPr>
            <w:webHidden/>
          </w:rPr>
          <w:fldChar w:fldCharType="end"/>
        </w:r>
      </w:hyperlink>
    </w:p>
    <w:p w:rsidR="00BA4F58" w:rsidRDefault="006831BF" w:rsidP="00BA4F58">
      <w:pPr>
        <w:pStyle w:val="Spistreci2"/>
      </w:pPr>
      <w:hyperlink w:anchor="_Toc284679883" w:history="1">
        <w:r w:rsidR="00BA4F58">
          <w:rPr>
            <w:rStyle w:val="Hipercze"/>
          </w:rPr>
          <w:t xml:space="preserve">7.2. Obliczenie zasięgu cofki na </w:t>
        </w:r>
        <w:r>
          <w:rPr>
            <w:rStyle w:val="Hipercze"/>
          </w:rPr>
          <w:t>progu wodnym na rzece………..w km</w:t>
        </w:r>
        <w:r w:rsidR="00BA4F58">
          <w:rPr>
            <w:rStyle w:val="Hipercze"/>
          </w:rPr>
          <w:t>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_Toc284679883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18</w:t>
        </w:r>
        <w:r w:rsidR="00BA4F58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84" w:history="1">
        <w:r w:rsidR="00BA4F58">
          <w:rPr>
            <w:rStyle w:val="Hipercze"/>
          </w:rPr>
          <w:t>8.</w:t>
        </w:r>
        <w:r w:rsidR="00BA4F58">
          <w:rPr>
            <w:sz w:val="24"/>
          </w:rPr>
          <w:tab/>
        </w:r>
        <w:r w:rsidR="00BA4F58">
          <w:rPr>
            <w:rStyle w:val="Hipercze"/>
          </w:rPr>
          <w:t>Ustalenia wynikające z warunków korzystania z wód regionu wodnego.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_Toc284679884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19</w:t>
        </w:r>
        <w:r w:rsidR="00BA4F58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85" w:history="1">
        <w:r w:rsidR="00BA4F58">
          <w:rPr>
            <w:rStyle w:val="Hipercze"/>
          </w:rPr>
          <w:t>9.</w:t>
        </w:r>
        <w:r w:rsidR="00BA4F58">
          <w:rPr>
            <w:sz w:val="24"/>
          </w:rPr>
          <w:tab/>
        </w:r>
        <w:r w:rsidR="00BA4F58">
          <w:rPr>
            <w:rStyle w:val="Hipercze"/>
          </w:rPr>
          <w:t>Określenie wpływu gospodarki wodnej zakładu na wody powierzchniowe oraz podziemne.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_Toc284679885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19</w:t>
        </w:r>
        <w:r w:rsidR="00BA4F58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86" w:history="1">
        <w:r w:rsidR="00BA4F58">
          <w:rPr>
            <w:rStyle w:val="Hipercze"/>
          </w:rPr>
          <w:t>10.</w:t>
        </w:r>
        <w:r w:rsidR="00BA4F58">
          <w:rPr>
            <w:sz w:val="24"/>
          </w:rPr>
          <w:tab/>
        </w:r>
        <w:r w:rsidR="00BA4F58">
          <w:rPr>
            <w:rStyle w:val="Hipercze"/>
          </w:rPr>
          <w:t>Sposób postępowania w przypadku rozruchu, zatrzymania działalności bądź wystąpienia awarii, jak również rozmiar i warunki korzystania z wód oraz urządzeń wodnych w tych sytuacjach.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_Toc284679886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20</w:t>
        </w:r>
        <w:r w:rsidR="00BA4F58">
          <w:rPr>
            <w:webHidden/>
          </w:rPr>
          <w:fldChar w:fldCharType="end"/>
        </w:r>
      </w:hyperlink>
    </w:p>
    <w:p w:rsidR="00BA4F58" w:rsidRPr="006831BF" w:rsidRDefault="006831BF" w:rsidP="006831BF">
      <w:pPr>
        <w:pStyle w:val="Spistreci1"/>
        <w:rPr>
          <w:sz w:val="24"/>
        </w:rPr>
      </w:pPr>
      <w:hyperlink w:anchor="_Toc284679887" w:history="1">
        <w:r w:rsidR="00BA4F58" w:rsidRPr="006831BF">
          <w:rPr>
            <w:rStyle w:val="Hipercze"/>
            <w:color w:val="FF0000"/>
          </w:rPr>
          <w:t>11.</w:t>
        </w:r>
        <w:r w:rsidR="00BA4F58" w:rsidRPr="006831BF">
          <w:rPr>
            <w:sz w:val="24"/>
          </w:rPr>
          <w:tab/>
        </w:r>
        <w:r w:rsidR="00BA4F58" w:rsidRPr="006831BF">
          <w:rPr>
            <w:rStyle w:val="Hipercze"/>
            <w:color w:val="FF0000"/>
          </w:rPr>
          <w:t>Informacja o formach ochrony przyrody występujących w zasięgu oddziaływania zamierzonego korzystania z wód lub planowanych do wykonania urządzeń wodnych.</w:t>
        </w:r>
        <w:r w:rsidR="00BA4F58" w:rsidRPr="006831BF">
          <w:rPr>
            <w:webHidden/>
          </w:rPr>
          <w:tab/>
        </w:r>
        <w:r w:rsidR="00BA4F58" w:rsidRPr="006831BF">
          <w:rPr>
            <w:webHidden/>
          </w:rPr>
          <w:fldChar w:fldCharType="begin"/>
        </w:r>
        <w:r w:rsidR="00BA4F58" w:rsidRPr="006831BF">
          <w:rPr>
            <w:webHidden/>
          </w:rPr>
          <w:instrText xml:space="preserve"> PAGEREF _Toc284679887 \h </w:instrText>
        </w:r>
        <w:r w:rsidR="00BA4F58" w:rsidRPr="006831BF">
          <w:rPr>
            <w:webHidden/>
          </w:rPr>
        </w:r>
        <w:r w:rsidR="00BA4F58" w:rsidRPr="006831BF">
          <w:rPr>
            <w:webHidden/>
          </w:rPr>
          <w:fldChar w:fldCharType="separate"/>
        </w:r>
        <w:r w:rsidR="00BA4F58" w:rsidRPr="006831BF">
          <w:rPr>
            <w:webHidden/>
          </w:rPr>
          <w:t>21</w:t>
        </w:r>
        <w:r w:rsidR="00BA4F58" w:rsidRPr="006831BF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88" w:history="1">
        <w:r w:rsidR="00BA4F58">
          <w:rPr>
            <w:rStyle w:val="Hipercze"/>
          </w:rPr>
          <w:t>12.</w:t>
        </w:r>
        <w:r w:rsidR="00BA4F58">
          <w:rPr>
            <w:sz w:val="24"/>
          </w:rPr>
          <w:tab/>
        </w:r>
        <w:r w:rsidR="00BA4F58">
          <w:rPr>
            <w:rStyle w:val="Hipercze"/>
          </w:rPr>
          <w:t>Obowiązki ubiegającego się o wydanie pozwolenia wodnoprawnego w stosunku do osób trzecich.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_Toc284679888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23</w:t>
        </w:r>
        <w:r w:rsidR="00BA4F58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89" w:history="1">
        <w:r w:rsidR="00BA4F58">
          <w:rPr>
            <w:rStyle w:val="Hipercze"/>
          </w:rPr>
          <w:t>13.</w:t>
        </w:r>
        <w:r w:rsidR="00BA4F58">
          <w:rPr>
            <w:sz w:val="24"/>
          </w:rPr>
          <w:tab/>
        </w:r>
        <w:r w:rsidR="00BA4F58">
          <w:rPr>
            <w:rStyle w:val="Hipercze"/>
          </w:rPr>
          <w:t>Streszczenie – opis prowadzenia działalności w języku nietechnicznym.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_Toc284679889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24</w:t>
        </w:r>
        <w:r w:rsidR="00BA4F58">
          <w:rPr>
            <w:webHidden/>
          </w:rPr>
          <w:fldChar w:fldCharType="end"/>
        </w:r>
      </w:hyperlink>
    </w:p>
    <w:p w:rsidR="00BA4F58" w:rsidRDefault="006831BF" w:rsidP="006831BF">
      <w:pPr>
        <w:pStyle w:val="Spistreci1"/>
        <w:rPr>
          <w:sz w:val="24"/>
        </w:rPr>
      </w:pPr>
      <w:hyperlink w:anchor="_Toc284679890" w:history="1">
        <w:r w:rsidR="00BA4F58">
          <w:rPr>
            <w:rStyle w:val="Hipercze"/>
          </w:rPr>
          <w:t>14.</w:t>
        </w:r>
        <w:r w:rsidR="00BA4F58">
          <w:rPr>
            <w:sz w:val="24"/>
          </w:rPr>
          <w:tab/>
        </w:r>
        <w:r w:rsidR="00BA4F58">
          <w:rPr>
            <w:rStyle w:val="Hipercze"/>
          </w:rPr>
          <w:t>Wniosek końcowy.</w:t>
        </w:r>
        <w:r w:rsidR="00BA4F58">
          <w:rPr>
            <w:webHidden/>
          </w:rPr>
          <w:tab/>
        </w:r>
        <w:r w:rsidR="00BA4F58">
          <w:rPr>
            <w:webHidden/>
          </w:rPr>
          <w:fldChar w:fldCharType="begin"/>
        </w:r>
        <w:r w:rsidR="00BA4F58">
          <w:rPr>
            <w:webHidden/>
          </w:rPr>
          <w:instrText xml:space="preserve"> PAGEREF _Toc284679890 \h </w:instrText>
        </w:r>
        <w:r w:rsidR="00BA4F58">
          <w:rPr>
            <w:webHidden/>
          </w:rPr>
        </w:r>
        <w:r w:rsidR="00BA4F58">
          <w:rPr>
            <w:webHidden/>
          </w:rPr>
          <w:fldChar w:fldCharType="separate"/>
        </w:r>
        <w:r w:rsidR="00BA4F58">
          <w:rPr>
            <w:webHidden/>
          </w:rPr>
          <w:t>25</w:t>
        </w:r>
        <w:r w:rsidR="00BA4F58">
          <w:rPr>
            <w:webHidden/>
          </w:rPr>
          <w:fldChar w:fldCharType="end"/>
        </w:r>
      </w:hyperlink>
    </w:p>
    <w:p w:rsidR="002672D6" w:rsidRDefault="00BA4F58" w:rsidP="00BA4F58">
      <w:r>
        <w:rPr>
          <w:b/>
          <w:bCs/>
          <w:color w:val="000000"/>
          <w:sz w:val="26"/>
          <w:szCs w:val="26"/>
        </w:rPr>
        <w:fldChar w:fldCharType="end"/>
      </w:r>
    </w:p>
    <w:sectPr w:rsidR="0026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58"/>
    <w:rsid w:val="002672D6"/>
    <w:rsid w:val="006831BF"/>
    <w:rsid w:val="00B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B220"/>
  <w15:chartTrackingRefBased/>
  <w15:docId w15:val="{07D20F30-BDD1-4908-B2BE-96BC6263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F5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BA4F58"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BA4F58"/>
    <w:pPr>
      <w:tabs>
        <w:tab w:val="left" w:pos="567"/>
        <w:tab w:val="left" w:pos="851"/>
        <w:tab w:val="right" w:leader="dot" w:pos="9395"/>
      </w:tabs>
      <w:ind w:left="238" w:firstLine="0"/>
    </w:pPr>
    <w:rPr>
      <w:noProof/>
    </w:rPr>
  </w:style>
  <w:style w:type="paragraph" w:styleId="Spistreci1">
    <w:name w:val="toc 1"/>
    <w:basedOn w:val="Normalny"/>
    <w:next w:val="Normalny"/>
    <w:autoRedefine/>
    <w:semiHidden/>
    <w:rsid w:val="006831BF"/>
    <w:pPr>
      <w:tabs>
        <w:tab w:val="left" w:pos="567"/>
        <w:tab w:val="right" w:leader="dot" w:pos="9396"/>
      </w:tabs>
      <w:ind w:left="510" w:hanging="510"/>
      <w:jc w:val="left"/>
    </w:pPr>
    <w:rPr>
      <w:b/>
      <w:bCs/>
      <w:noProof/>
      <w:sz w:val="26"/>
      <w:szCs w:val="28"/>
    </w:rPr>
  </w:style>
  <w:style w:type="paragraph" w:styleId="Spistreci3">
    <w:name w:val="toc 3"/>
    <w:basedOn w:val="Normalny"/>
    <w:next w:val="Normalny"/>
    <w:autoRedefine/>
    <w:semiHidden/>
    <w:rsid w:val="00BA4F58"/>
    <w:pPr>
      <w:ind w:left="4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31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1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Sambor</dc:creator>
  <cp:keywords/>
  <dc:description/>
  <cp:lastModifiedBy>Aleksandra Sambor</cp:lastModifiedBy>
  <cp:revision>2</cp:revision>
  <cp:lastPrinted>2019-10-26T14:09:00Z</cp:lastPrinted>
  <dcterms:created xsi:type="dcterms:W3CDTF">2019-10-26T14:09:00Z</dcterms:created>
  <dcterms:modified xsi:type="dcterms:W3CDTF">2019-10-26T14:09:00Z</dcterms:modified>
</cp:coreProperties>
</file>