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B6" w:rsidRDefault="00E50285" w:rsidP="00E50285">
      <w:pPr>
        <w:jc w:val="center"/>
        <w:rPr>
          <w:b/>
          <w:sz w:val="30"/>
          <w:szCs w:val="30"/>
        </w:rPr>
      </w:pPr>
      <w:r w:rsidRPr="00E50285">
        <w:rPr>
          <w:b/>
          <w:sz w:val="30"/>
          <w:szCs w:val="30"/>
        </w:rPr>
        <w:t>OCENA WPŁYWU CZYNNIKÓW BIOLOGICZNYCH, FIZYKO-CHEMICZNYCH NA TOKSYCZNOŚĆ KSENOBIOTYKÓW</w:t>
      </w:r>
    </w:p>
    <w:p w:rsidR="00E50285" w:rsidRPr="000D321D" w:rsidRDefault="00E50285" w:rsidP="00E50285">
      <w:pPr>
        <w:jc w:val="both"/>
        <w:rPr>
          <w:b/>
          <w:sz w:val="24"/>
          <w:szCs w:val="24"/>
        </w:rPr>
      </w:pPr>
      <w:r w:rsidRPr="000D321D">
        <w:rPr>
          <w:b/>
          <w:sz w:val="24"/>
          <w:szCs w:val="24"/>
        </w:rPr>
        <w:t>Zadanie 1. Wpływ różnych związków chemicznych na śmiertelność organizmów w zależności od stężenia i czasu działania</w:t>
      </w:r>
    </w:p>
    <w:p w:rsidR="00F63815" w:rsidRDefault="00C12211" w:rsidP="00E50285">
      <w:pPr>
        <w:jc w:val="both"/>
        <w:rPr>
          <w:sz w:val="24"/>
          <w:szCs w:val="24"/>
        </w:rPr>
      </w:pPr>
      <w:r>
        <w:rPr>
          <w:sz w:val="24"/>
          <w:szCs w:val="24"/>
        </w:rPr>
        <w:t>Najpierw o tym, jak obliczyć LC</w:t>
      </w:r>
      <w:r w:rsidRPr="00C12211">
        <w:rPr>
          <w:sz w:val="24"/>
          <w:szCs w:val="24"/>
          <w:vertAlign w:val="subscript"/>
        </w:rPr>
        <w:t>50</w:t>
      </w:r>
      <w:r>
        <w:rPr>
          <w:sz w:val="24"/>
          <w:szCs w:val="24"/>
        </w:rPr>
        <w:t xml:space="preserve"> metodą Reeda. Państwa Starsi Koledzy nie zgłaszali nigdy potrzeby szczegółowego wyjaśniania, jak zrobić inne obliczenia. </w:t>
      </w:r>
    </w:p>
    <w:p w:rsidR="00F63815" w:rsidRPr="000D321D" w:rsidRDefault="00F63815" w:rsidP="00E50285">
      <w:pPr>
        <w:jc w:val="both"/>
        <w:rPr>
          <w:b/>
          <w:sz w:val="24"/>
          <w:szCs w:val="24"/>
        </w:rPr>
      </w:pPr>
      <w:r w:rsidRPr="000D321D">
        <w:rPr>
          <w:b/>
          <w:sz w:val="24"/>
          <w:szCs w:val="24"/>
        </w:rPr>
        <w:t>Jak przygotować dane, do obliczenia LC</w:t>
      </w:r>
      <w:r w:rsidRPr="000D321D">
        <w:rPr>
          <w:b/>
          <w:sz w:val="24"/>
          <w:szCs w:val="24"/>
          <w:vertAlign w:val="subscript"/>
        </w:rPr>
        <w:t>50</w:t>
      </w:r>
      <w:r w:rsidRPr="000D321D">
        <w:rPr>
          <w:b/>
          <w:sz w:val="24"/>
          <w:szCs w:val="24"/>
        </w:rPr>
        <w:t xml:space="preserve"> metodą Reeda?</w:t>
      </w:r>
    </w:p>
    <w:p w:rsidR="00F63815" w:rsidRDefault="00F63815" w:rsidP="00E50285">
      <w:pPr>
        <w:jc w:val="both"/>
        <w:rPr>
          <w:sz w:val="24"/>
          <w:szCs w:val="24"/>
        </w:rPr>
      </w:pPr>
      <w:r>
        <w:rPr>
          <w:sz w:val="24"/>
          <w:szCs w:val="24"/>
        </w:rPr>
        <w:t>Wyniki eksperymentu zebrać w tabeli, jak poniżej</w:t>
      </w:r>
      <w:r w:rsidR="00D23465">
        <w:rPr>
          <w:sz w:val="24"/>
          <w:szCs w:val="24"/>
        </w:rPr>
        <w:t>.</w:t>
      </w:r>
    </w:p>
    <w:p w:rsidR="00E50285" w:rsidRPr="00E50285" w:rsidRDefault="00E50285" w:rsidP="00E50285">
      <w:pPr>
        <w:spacing w:after="0" w:line="240" w:lineRule="auto"/>
        <w:jc w:val="both"/>
        <w:rPr>
          <w:sz w:val="24"/>
          <w:szCs w:val="24"/>
        </w:rPr>
      </w:pPr>
      <w:r w:rsidRPr="00E50285">
        <w:rPr>
          <w:sz w:val="24"/>
          <w:szCs w:val="24"/>
        </w:rPr>
        <w:t>Tab. Zest</w:t>
      </w:r>
      <w:r w:rsidR="00D23465">
        <w:rPr>
          <w:sz w:val="24"/>
          <w:szCs w:val="24"/>
        </w:rPr>
        <w:t>awienie wyników do obliczenia LC</w:t>
      </w:r>
      <w:r w:rsidR="00D23465" w:rsidRPr="00D23465">
        <w:rPr>
          <w:sz w:val="24"/>
          <w:szCs w:val="24"/>
          <w:vertAlign w:val="subscript"/>
        </w:rPr>
        <w:t>50</w:t>
      </w:r>
      <w:r w:rsidRPr="00E50285">
        <w:rPr>
          <w:sz w:val="24"/>
          <w:szCs w:val="24"/>
        </w:rPr>
        <w:t xml:space="preserve"> metodą Reeda</w:t>
      </w:r>
      <w:r w:rsidR="008629B1">
        <w:rPr>
          <w:sz w:val="24"/>
          <w:szCs w:val="24"/>
        </w:rPr>
        <w:t xml:space="preserve"> </w:t>
      </w:r>
    </w:p>
    <w:tbl>
      <w:tblPr>
        <w:tblW w:w="89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276"/>
        <w:gridCol w:w="1276"/>
        <w:gridCol w:w="1559"/>
        <w:gridCol w:w="1276"/>
        <w:gridCol w:w="1134"/>
        <w:gridCol w:w="1276"/>
      </w:tblGrid>
      <w:tr w:rsidR="00E5028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badane stężenie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liczba zwierząt</w:t>
            </w:r>
          </w:p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liczba zwierząt po skumulowaniu</w:t>
            </w:r>
          </w:p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193040</wp:posOffset>
                      </wp:positionV>
                      <wp:extent cx="2314575" cy="45719"/>
                      <wp:effectExtent l="0" t="19050" r="47625" b="31115"/>
                      <wp:wrapNone/>
                      <wp:docPr id="3" name="Strzałka w praw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F859C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 w prawo 3" o:spid="_x0000_s1026" type="#_x0000_t13" style="position:absolute;margin-left:4.1pt;margin-top:15.2pt;width:182.2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" adj="21387" fillcolor="#0070c0" strokecolor="#1f4d78 [1604]" strokeweight="1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 xml:space="preserve">procent </w:t>
            </w:r>
            <w:proofErr w:type="spellStart"/>
            <w:r w:rsidRPr="00E50285">
              <w:rPr>
                <w:sz w:val="24"/>
                <w:szCs w:val="24"/>
              </w:rPr>
              <w:t>śmier</w:t>
            </w:r>
            <w:r w:rsidR="00F63815">
              <w:rPr>
                <w:sz w:val="24"/>
                <w:szCs w:val="24"/>
              </w:rPr>
              <w:t>-telności</w:t>
            </w:r>
            <w:proofErr w:type="spellEnd"/>
          </w:p>
        </w:tc>
      </w:tr>
      <w:tr w:rsidR="00F6381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</w:tcPr>
          <w:p w:rsidR="00E50285" w:rsidRPr="00E50285" w:rsidRDefault="00D2346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g/l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E50285" w:rsidRPr="00E50285" w:rsidRDefault="00C1221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50285" w:rsidRPr="00E50285">
              <w:rPr>
                <w:sz w:val="24"/>
                <w:szCs w:val="24"/>
              </w:rPr>
              <w:t>artwych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żywych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martwych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0285" w:rsidRPr="00E50285" w:rsidRDefault="00C1221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Ż</w:t>
            </w:r>
            <w:r w:rsidR="00E50285" w:rsidRPr="00E50285">
              <w:rPr>
                <w:sz w:val="24"/>
                <w:szCs w:val="24"/>
              </w:rPr>
              <w:t>ywych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badanych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0285">
              <w:rPr>
                <w:sz w:val="24"/>
                <w:szCs w:val="24"/>
              </w:rPr>
              <w:t>P=m•100/b</w:t>
            </w:r>
          </w:p>
        </w:tc>
      </w:tr>
      <w:tr w:rsidR="00F6381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73025</wp:posOffset>
                      </wp:positionV>
                      <wp:extent cx="45719" cy="981075"/>
                      <wp:effectExtent l="19050" t="0" r="31115" b="47625"/>
                      <wp:wrapNone/>
                      <wp:docPr id="1" name="Strzałka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81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5AE1C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 w dół 1" o:spid="_x0000_s1026" type="#_x0000_t67" style="position:absolute;margin-left:46.55pt;margin-top:5.75pt;width:3.6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" adj="21097" fillcolor="red" strokecolor="#1f4d78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73025</wp:posOffset>
                      </wp:positionV>
                      <wp:extent cx="47625" cy="981075"/>
                      <wp:effectExtent l="19050" t="19050" r="47625" b="28575"/>
                      <wp:wrapNone/>
                      <wp:docPr id="2" name="Strzałka w gór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9810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DC3EC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Strzałka w górę 2" o:spid="_x0000_s1026" type="#_x0000_t68" style="position:absolute;margin-left:44.4pt;margin-top:5.75pt;width:3.7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" adj="524" fillcolor="#00b050" strokecolor="#1f4d78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4667">
              <w:rPr>
                <w:sz w:val="24"/>
                <w:szCs w:val="24"/>
              </w:rPr>
              <w:t>%</w:t>
            </w:r>
          </w:p>
        </w:tc>
      </w:tr>
      <w:tr w:rsidR="00E5028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5C4667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4,3%</w:t>
            </w:r>
          </w:p>
        </w:tc>
      </w:tr>
      <w:tr w:rsidR="00E50285" w:rsidRPr="00E50285" w:rsidTr="00C12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CFF"/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:rsidR="00E50285" w:rsidRPr="00E50285" w:rsidRDefault="005C4667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27,7%</w:t>
            </w:r>
          </w:p>
        </w:tc>
      </w:tr>
      <w:tr w:rsidR="00E50285" w:rsidRPr="00E50285" w:rsidTr="00C12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C66"/>
          </w:tcPr>
          <w:p w:rsidR="00E50285" w:rsidRPr="00E50285" w:rsidRDefault="005C4667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61,1%</w:t>
            </w:r>
          </w:p>
        </w:tc>
      </w:tr>
      <w:tr w:rsidR="00E5028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285" w:rsidRPr="00E50285" w:rsidRDefault="005C4667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85,7%</w:t>
            </w:r>
          </w:p>
        </w:tc>
      </w:tr>
      <w:tr w:rsidR="00F63815" w:rsidRPr="00E50285" w:rsidTr="00F638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285" w:rsidRPr="00E50285" w:rsidRDefault="00E50285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0285" w:rsidRPr="00E50285" w:rsidRDefault="008629B1" w:rsidP="00E50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C4667">
              <w:rPr>
                <w:sz w:val="24"/>
                <w:szCs w:val="24"/>
              </w:rPr>
              <w:t>%</w:t>
            </w:r>
          </w:p>
        </w:tc>
      </w:tr>
    </w:tbl>
    <w:p w:rsidR="00E50285" w:rsidRPr="00E50285" w:rsidRDefault="00E50285" w:rsidP="00E50285">
      <w:pPr>
        <w:spacing w:after="0" w:line="240" w:lineRule="auto"/>
        <w:jc w:val="both"/>
        <w:rPr>
          <w:sz w:val="24"/>
          <w:szCs w:val="24"/>
        </w:rPr>
      </w:pPr>
    </w:p>
    <w:p w:rsidR="00E50285" w:rsidRDefault="00F63815" w:rsidP="00E502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 – procent śmiertelności po skumulowaniu</w:t>
      </w:r>
    </w:p>
    <w:p w:rsidR="00F63815" w:rsidRDefault="00F63815" w:rsidP="00E502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 – liczba zwierząt martwych po skumulowaniu (z rubryki trzeciej: 0, 1, 5, 11, 18, 28)</w:t>
      </w:r>
    </w:p>
    <w:p w:rsidR="00F63815" w:rsidRDefault="00F63815" w:rsidP="00E502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 – liczba zwierząt badanych po skumulowaniu (z rubryki piątej: 32, 23, 18, 18, 21, 28)</w:t>
      </w:r>
    </w:p>
    <w:p w:rsidR="00F63815" w:rsidRDefault="00F63815" w:rsidP="00E50285">
      <w:pPr>
        <w:spacing w:after="0" w:line="240" w:lineRule="auto"/>
        <w:jc w:val="both"/>
        <w:rPr>
          <w:sz w:val="24"/>
          <w:szCs w:val="24"/>
        </w:rPr>
      </w:pPr>
    </w:p>
    <w:p w:rsidR="00F63815" w:rsidRPr="000D321D" w:rsidRDefault="00F63815" w:rsidP="00E50285">
      <w:pPr>
        <w:spacing w:after="0" w:line="240" w:lineRule="auto"/>
        <w:jc w:val="both"/>
        <w:rPr>
          <w:b/>
          <w:sz w:val="24"/>
          <w:szCs w:val="24"/>
        </w:rPr>
      </w:pPr>
      <w:r w:rsidRPr="000D321D">
        <w:rPr>
          <w:b/>
          <w:sz w:val="24"/>
          <w:szCs w:val="24"/>
        </w:rPr>
        <w:t>Jak kumulować liczbę zwierząt martwych?</w:t>
      </w:r>
    </w:p>
    <w:p w:rsidR="00F63815" w:rsidRDefault="00F63815" w:rsidP="00D02ED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Zakładamy, że zwierzę, które padło w stężeniu niższym, np. 0,625 g/l padłoby też w stężeniach wyższych, tu: 1,25 g/l, 2,5 g/l, 5,0 g/l, 10,0 g/l. Opierając się na tym założeniu liczbę zwierząt martwych po skumulowaniu obliczamy następująco:</w:t>
      </w:r>
    </w:p>
    <w:p w:rsidR="00F63815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0,0 g/l pozostawiamy bez zmian, nie mamy niższych stężeń, więc nie ma co do rzeczywistej liczby martwych zwierząt (zero) dodawać,</w:t>
      </w:r>
    </w:p>
    <w:p w:rsidR="00D02ED7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0,625 g/l: 0+1=1,</w:t>
      </w:r>
    </w:p>
    <w:p w:rsidR="00D02ED7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1,25 g/l: 0+1+4=5,</w:t>
      </w:r>
    </w:p>
    <w:p w:rsidR="00D02ED7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2,5 g/l: 0+1+4+6=11,</w:t>
      </w:r>
    </w:p>
    <w:p w:rsidR="00D02ED7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5,0 g/l: 0+1+4+6+7=18,</w:t>
      </w:r>
    </w:p>
    <w:p w:rsidR="00D02ED7" w:rsidRPr="00124EDD" w:rsidRDefault="00D02ED7" w:rsidP="00124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10,0 g/l: 0+1+4+6+7+10=28.</w:t>
      </w:r>
    </w:p>
    <w:p w:rsidR="00D02ED7" w:rsidRDefault="00D02ED7" w:rsidP="00E502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Kierunek kumulacji graficznie pokazuje strzałka czerwona. Proszę jednak pamiętać, że strzałki w tabeli wzorcowej zaczną wprowadzać w błąd, jeśli we własnej tabeli stężenia wypiszecie Państwo w odwrotnej kolejności, albo zmienicie kolejność rubryk „zwierzęta żywe”, „zwierzęta martwe” nie zmieniając jednocześnie kierunków strzałek. </w:t>
      </w:r>
    </w:p>
    <w:p w:rsidR="00D23465" w:rsidRDefault="00D23465" w:rsidP="00E50285">
      <w:pPr>
        <w:spacing w:after="0" w:line="240" w:lineRule="auto"/>
        <w:jc w:val="both"/>
        <w:rPr>
          <w:sz w:val="24"/>
          <w:szCs w:val="24"/>
        </w:rPr>
      </w:pPr>
    </w:p>
    <w:p w:rsidR="00D23465" w:rsidRDefault="00D234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3465" w:rsidRDefault="00D23465" w:rsidP="00E50285">
      <w:pPr>
        <w:spacing w:after="0" w:line="240" w:lineRule="auto"/>
        <w:jc w:val="both"/>
        <w:rPr>
          <w:sz w:val="24"/>
          <w:szCs w:val="24"/>
        </w:rPr>
      </w:pPr>
    </w:p>
    <w:p w:rsidR="00D02ED7" w:rsidRPr="000D321D" w:rsidRDefault="00D02ED7" w:rsidP="00E50285">
      <w:pPr>
        <w:spacing w:after="0" w:line="240" w:lineRule="auto"/>
        <w:jc w:val="both"/>
        <w:rPr>
          <w:b/>
          <w:sz w:val="24"/>
          <w:szCs w:val="24"/>
        </w:rPr>
      </w:pPr>
      <w:r w:rsidRPr="000D321D">
        <w:rPr>
          <w:b/>
          <w:sz w:val="24"/>
          <w:szCs w:val="24"/>
        </w:rPr>
        <w:t>Jak kumulować liczbę zwierząt żywych?</w:t>
      </w:r>
    </w:p>
    <w:p w:rsidR="00D02ED7" w:rsidRDefault="00D23465" w:rsidP="00D2346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Zakładamy, że zwierzę, które przeżyło w stężeniu wyższym, np. 5,0 g/l, przeżyłoby również w stężenia niższych (odwrotnie, niż w przypadku zwierząt martwych), tu: 2,5 g/l, 1,25 g/l, 0,625 g/l, 0,0 g/l (kontrola).</w:t>
      </w:r>
      <w:r w:rsidR="000D321D">
        <w:rPr>
          <w:sz w:val="24"/>
          <w:szCs w:val="24"/>
        </w:rPr>
        <w:t xml:space="preserve"> Zatem: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10, g/l: 0,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5,0 g/l: 3,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2,5 g/l: 3+4=7,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1,25 g/l: 3+4+6=13,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0,625 g/l: 3+4+6+9=22,</w:t>
      </w:r>
    </w:p>
    <w:p w:rsidR="000D321D" w:rsidRPr="00124EDD" w:rsidRDefault="000D321D" w:rsidP="00124ED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0,0 g/l (kontrola): 3+4+6+9+10=32,</w:t>
      </w:r>
    </w:p>
    <w:p w:rsidR="000D321D" w:rsidRDefault="000D321D" w:rsidP="000D321D">
      <w:pPr>
        <w:spacing w:after="0" w:line="240" w:lineRule="auto"/>
        <w:jc w:val="both"/>
        <w:rPr>
          <w:sz w:val="24"/>
          <w:szCs w:val="24"/>
        </w:rPr>
      </w:pPr>
    </w:p>
    <w:p w:rsidR="000D321D" w:rsidRPr="00BE3E9D" w:rsidRDefault="000D321D" w:rsidP="000D321D">
      <w:pPr>
        <w:spacing w:after="0" w:line="240" w:lineRule="auto"/>
        <w:jc w:val="both"/>
        <w:rPr>
          <w:b/>
          <w:sz w:val="24"/>
          <w:szCs w:val="24"/>
        </w:rPr>
      </w:pPr>
      <w:r w:rsidRPr="00BE3E9D">
        <w:rPr>
          <w:b/>
          <w:sz w:val="24"/>
          <w:szCs w:val="24"/>
        </w:rPr>
        <w:t>Jak kumulować liczbę zwierząt badanych?</w:t>
      </w:r>
    </w:p>
    <w:p w:rsidR="000D321D" w:rsidRDefault="000D321D" w:rsidP="000D321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Dodajemy do siebie liczbę zwierząt martwych po skumulowaniu i liczbę zwierząt żywych po skumulowaniu: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0,0 g/l (kontrola): 0+32=32,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0,625 g/l: 1+22=23,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1,25 g/l: 5+13=18,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2,5 g/l: 11+7=18,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5,0 g/l: 18+3=21,</w:t>
      </w:r>
    </w:p>
    <w:p w:rsidR="00BE3E9D" w:rsidRPr="00124EDD" w:rsidRDefault="00BE3E9D" w:rsidP="00124ED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24EDD">
        <w:rPr>
          <w:sz w:val="24"/>
          <w:szCs w:val="24"/>
        </w:rPr>
        <w:t>dla stężenia 10,0 g/l: 28+0=28.</w:t>
      </w:r>
    </w:p>
    <w:p w:rsidR="00BE3E9D" w:rsidRDefault="00BE3E9D" w:rsidP="00BE3E9D">
      <w:pPr>
        <w:spacing w:after="0" w:line="240" w:lineRule="auto"/>
        <w:jc w:val="both"/>
        <w:rPr>
          <w:sz w:val="24"/>
          <w:szCs w:val="24"/>
        </w:rPr>
      </w:pPr>
    </w:p>
    <w:p w:rsidR="00BE3E9D" w:rsidRPr="00BE3E9D" w:rsidRDefault="00BE3E9D" w:rsidP="00BE3E9D">
      <w:pPr>
        <w:spacing w:after="0" w:line="240" w:lineRule="auto"/>
        <w:jc w:val="both"/>
        <w:rPr>
          <w:b/>
          <w:sz w:val="24"/>
          <w:szCs w:val="24"/>
        </w:rPr>
      </w:pPr>
      <w:r w:rsidRPr="00BE3E9D">
        <w:rPr>
          <w:b/>
          <w:sz w:val="24"/>
          <w:szCs w:val="24"/>
        </w:rPr>
        <w:t>Po co to robimy?</w:t>
      </w:r>
    </w:p>
    <w:p w:rsidR="00BE3E9D" w:rsidRDefault="00BE3E9D" w:rsidP="00BE3E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Kumulowanie liczby zwierząt pozwala nam matematycznie zwiększyć liczbę zwierząt podstawianych do obliczeń w stosunku do ich liczby użytej w realnym eksperymencie, a tym samym zwiększyć próbę statystyczną.</w:t>
      </w:r>
    </w:p>
    <w:p w:rsidR="00BE3E9D" w:rsidRDefault="00BE3E9D" w:rsidP="00BE3E9D">
      <w:pPr>
        <w:spacing w:after="0" w:line="240" w:lineRule="auto"/>
        <w:jc w:val="both"/>
        <w:rPr>
          <w:sz w:val="24"/>
          <w:szCs w:val="24"/>
        </w:rPr>
      </w:pPr>
    </w:p>
    <w:p w:rsidR="00BE3E9D" w:rsidRPr="00C12211" w:rsidRDefault="00BE3E9D" w:rsidP="00BE3E9D">
      <w:pPr>
        <w:spacing w:after="0" w:line="240" w:lineRule="auto"/>
        <w:jc w:val="both"/>
        <w:rPr>
          <w:b/>
          <w:sz w:val="24"/>
          <w:szCs w:val="24"/>
        </w:rPr>
      </w:pPr>
      <w:r w:rsidRPr="00C12211">
        <w:rPr>
          <w:b/>
          <w:sz w:val="24"/>
          <w:szCs w:val="24"/>
        </w:rPr>
        <w:t>Dalsze obliczenia</w:t>
      </w:r>
      <w:r w:rsidR="00C12211">
        <w:rPr>
          <w:b/>
          <w:sz w:val="24"/>
          <w:szCs w:val="24"/>
        </w:rPr>
        <w:t>.</w:t>
      </w:r>
    </w:p>
    <w:p w:rsidR="00BE3E9D" w:rsidRPr="00BE3E9D" w:rsidRDefault="00BE3E9D" w:rsidP="00C12211">
      <w:pPr>
        <w:spacing w:after="0" w:line="276" w:lineRule="auto"/>
        <w:ind w:firstLine="708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Wyznaczyć LC</w:t>
      </w:r>
      <w:r w:rsidRPr="00BE3E9D">
        <w:rPr>
          <w:position w:val="-6"/>
          <w:sz w:val="24"/>
          <w:szCs w:val="24"/>
        </w:rPr>
        <w:t>50</w:t>
      </w:r>
      <w:r w:rsidRPr="00BE3E9D">
        <w:rPr>
          <w:sz w:val="24"/>
          <w:szCs w:val="24"/>
        </w:rPr>
        <w:t xml:space="preserve">  korzystając ze wzoru:</w:t>
      </w:r>
    </w:p>
    <w:p w:rsidR="00BE3E9D" w:rsidRPr="00BE3E9D" w:rsidRDefault="00BE3E9D" w:rsidP="00BE3E9D">
      <w:pPr>
        <w:spacing w:after="0" w:line="276" w:lineRule="auto"/>
        <w:jc w:val="center"/>
        <w:rPr>
          <w:sz w:val="24"/>
          <w:szCs w:val="24"/>
        </w:rPr>
      </w:pPr>
      <w:r w:rsidRPr="00BE3E9D">
        <w:rPr>
          <w:sz w:val="24"/>
          <w:szCs w:val="24"/>
        </w:rPr>
        <w:t>log LC</w:t>
      </w:r>
      <w:r w:rsidRPr="00BE3E9D">
        <w:rPr>
          <w:position w:val="-6"/>
          <w:sz w:val="24"/>
          <w:szCs w:val="24"/>
        </w:rPr>
        <w:t>50</w:t>
      </w:r>
      <w:r w:rsidRPr="00BE3E9D">
        <w:rPr>
          <w:sz w:val="24"/>
          <w:szCs w:val="24"/>
        </w:rPr>
        <w:t xml:space="preserve">  = log x + </w:t>
      </w:r>
      <w:proofErr w:type="spellStart"/>
      <w:r w:rsidRPr="00BE3E9D">
        <w:rPr>
          <w:sz w:val="24"/>
          <w:szCs w:val="24"/>
        </w:rPr>
        <w:t>k•log</w:t>
      </w:r>
      <w:proofErr w:type="spellEnd"/>
      <w:r w:rsidRPr="00BE3E9D">
        <w:rPr>
          <w:sz w:val="24"/>
          <w:szCs w:val="24"/>
        </w:rPr>
        <w:t xml:space="preserve"> i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gdzie: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k=(50-P1)/(P2-P1)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x - stężenie wywołujące najbliższe niższe niż 50% śmiertelności</w:t>
      </w:r>
      <w:r w:rsidR="00C12211">
        <w:rPr>
          <w:sz w:val="24"/>
          <w:szCs w:val="24"/>
        </w:rPr>
        <w:t xml:space="preserve"> (w tabeli zaznaczone różowym tłem)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i - iloraz pos</w:t>
      </w:r>
      <w:r w:rsidR="00C12211">
        <w:rPr>
          <w:sz w:val="24"/>
          <w:szCs w:val="24"/>
        </w:rPr>
        <w:t>tępu geometrycznego (w</w:t>
      </w:r>
      <w:r>
        <w:rPr>
          <w:sz w:val="24"/>
          <w:szCs w:val="24"/>
        </w:rPr>
        <w:t xml:space="preserve"> przypadku </w:t>
      </w:r>
      <w:r w:rsidR="00C12211">
        <w:rPr>
          <w:sz w:val="24"/>
          <w:szCs w:val="24"/>
        </w:rPr>
        <w:t xml:space="preserve">podanym w tabeli </w:t>
      </w:r>
      <w:r>
        <w:rPr>
          <w:sz w:val="24"/>
          <w:szCs w:val="24"/>
        </w:rPr>
        <w:t>wynosi on 2</w:t>
      </w:r>
      <w:r w:rsidRPr="00BE3E9D">
        <w:rPr>
          <w:sz w:val="24"/>
          <w:szCs w:val="24"/>
        </w:rPr>
        <w:t>)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k - współczynnik odchylenia</w:t>
      </w:r>
    </w:p>
    <w:p w:rsidR="00BE3E9D" w:rsidRP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P1 - skumulowany % śmiertelności niższy od 50%</w:t>
      </w:r>
      <w:r w:rsidR="00C12211">
        <w:rPr>
          <w:sz w:val="24"/>
          <w:szCs w:val="24"/>
        </w:rPr>
        <w:t xml:space="preserve"> (w tabeli zaznaczony zielonym tłem)</w:t>
      </w:r>
    </w:p>
    <w:p w:rsidR="00BE3E9D" w:rsidRDefault="00BE3E9D" w:rsidP="00BE3E9D">
      <w:pPr>
        <w:spacing w:after="0" w:line="276" w:lineRule="auto"/>
        <w:jc w:val="both"/>
        <w:rPr>
          <w:sz w:val="24"/>
          <w:szCs w:val="24"/>
        </w:rPr>
      </w:pPr>
      <w:r w:rsidRPr="00BE3E9D">
        <w:rPr>
          <w:sz w:val="24"/>
          <w:szCs w:val="24"/>
        </w:rPr>
        <w:t>P2 - skumulowany % śmiertelności wyższy od 50%</w:t>
      </w:r>
      <w:r w:rsidR="00C12211">
        <w:rPr>
          <w:sz w:val="24"/>
          <w:szCs w:val="24"/>
        </w:rPr>
        <w:t xml:space="preserve"> (w tabeli zaznaczony pomarańczowym tłem)</w:t>
      </w:r>
    </w:p>
    <w:p w:rsidR="00C12211" w:rsidRDefault="00F765C2">
      <w:pPr>
        <w:rPr>
          <w:sz w:val="24"/>
          <w:szCs w:val="24"/>
        </w:rPr>
      </w:pPr>
      <w:r>
        <w:rPr>
          <w:i/>
          <w:sz w:val="24"/>
          <w:szCs w:val="24"/>
        </w:rPr>
        <w:t>W razie potrzeby stężenie procentowe należy zamienić na stężenie w jednostkach wagi na jednostkę objętości (np. g/l).</w:t>
      </w:r>
      <w:r w:rsidR="00C12211">
        <w:rPr>
          <w:sz w:val="24"/>
          <w:szCs w:val="24"/>
        </w:rPr>
        <w:br w:type="page"/>
      </w:r>
    </w:p>
    <w:p w:rsidR="00BE3E9D" w:rsidRDefault="00BE3E9D" w:rsidP="00BE3E9D">
      <w:pPr>
        <w:spacing w:after="0" w:line="276" w:lineRule="auto"/>
        <w:jc w:val="both"/>
        <w:rPr>
          <w:sz w:val="24"/>
          <w:szCs w:val="24"/>
        </w:rPr>
      </w:pPr>
    </w:p>
    <w:p w:rsidR="00C12211" w:rsidRDefault="00C12211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teraz wyniki eksperymentów, których nie mogliście Państwo wykonać:</w:t>
      </w:r>
    </w:p>
    <w:p w:rsidR="00124EDD" w:rsidRDefault="00124EDD" w:rsidP="00BE3E9D">
      <w:pPr>
        <w:spacing w:after="0" w:line="276" w:lineRule="auto"/>
        <w:jc w:val="both"/>
        <w:rPr>
          <w:sz w:val="24"/>
          <w:szCs w:val="24"/>
        </w:rPr>
      </w:pPr>
    </w:p>
    <w:p w:rsidR="00F765C2" w:rsidRDefault="00124EDD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Tab. 1. Wyniki badania toksyczności ostrej siarczanu miedzi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30FB0" w:rsidTr="00202990">
        <w:tc>
          <w:tcPr>
            <w:tcW w:w="1294" w:type="dxa"/>
            <w:vMerge w:val="restart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g/l</w:t>
            </w:r>
          </w:p>
        </w:tc>
        <w:tc>
          <w:tcPr>
            <w:tcW w:w="7768" w:type="dxa"/>
            <w:gridSpan w:val="6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zwierząt</w:t>
            </w:r>
          </w:p>
        </w:tc>
      </w:tr>
      <w:tr w:rsidR="00E30FB0" w:rsidTr="00202990">
        <w:tc>
          <w:tcPr>
            <w:tcW w:w="1294" w:type="dxa"/>
            <w:vMerge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rureczniki</w:t>
            </w:r>
          </w:p>
        </w:tc>
        <w:tc>
          <w:tcPr>
            <w:tcW w:w="2590" w:type="dxa"/>
            <w:gridSpan w:val="2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rozwielitki</w:t>
            </w:r>
          </w:p>
        </w:tc>
        <w:tc>
          <w:tcPr>
            <w:tcW w:w="2590" w:type="dxa"/>
            <w:gridSpan w:val="2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ochotki</w:t>
            </w:r>
          </w:p>
        </w:tc>
      </w:tr>
      <w:tr w:rsidR="00E30FB0" w:rsidTr="00F765C2">
        <w:tc>
          <w:tcPr>
            <w:tcW w:w="1294" w:type="dxa"/>
            <w:vMerge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4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E30FB0" w:rsidRDefault="00E30FB0" w:rsidP="00E30F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4EDD" w:rsidTr="00F765C2">
        <w:tc>
          <w:tcPr>
            <w:tcW w:w="1294" w:type="dxa"/>
          </w:tcPr>
          <w:p w:rsidR="00124EDD" w:rsidRPr="00E50285" w:rsidRDefault="00124EDD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124EDD" w:rsidRDefault="00BB625C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124EDD" w:rsidRDefault="002813CE" w:rsidP="00124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765C2" w:rsidRDefault="00F765C2" w:rsidP="00BE3E9D">
      <w:pPr>
        <w:spacing w:after="0" w:line="276" w:lineRule="auto"/>
        <w:jc w:val="both"/>
        <w:rPr>
          <w:sz w:val="24"/>
          <w:szCs w:val="24"/>
        </w:rPr>
      </w:pPr>
    </w:p>
    <w:p w:rsidR="002813CE" w:rsidRDefault="002813CE" w:rsidP="002813C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Tab. 2. Wyniki badania toksyczności ostrej octanu ołowiu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813CE" w:rsidTr="00202990">
        <w:tc>
          <w:tcPr>
            <w:tcW w:w="1294" w:type="dxa"/>
            <w:vMerge w:val="restart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768" w:type="dxa"/>
            <w:gridSpan w:val="6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zwierząt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rureczniki</w:t>
            </w:r>
          </w:p>
        </w:tc>
        <w:tc>
          <w:tcPr>
            <w:tcW w:w="2590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rozwielitki</w:t>
            </w:r>
          </w:p>
        </w:tc>
        <w:tc>
          <w:tcPr>
            <w:tcW w:w="2590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ochotki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813CE" w:rsidRPr="00BE3E9D" w:rsidRDefault="002813CE" w:rsidP="002813CE">
      <w:pPr>
        <w:spacing w:after="0" w:line="276" w:lineRule="auto"/>
        <w:jc w:val="both"/>
        <w:rPr>
          <w:sz w:val="24"/>
          <w:szCs w:val="24"/>
        </w:rPr>
      </w:pPr>
    </w:p>
    <w:p w:rsidR="002813CE" w:rsidRDefault="002813CE" w:rsidP="002813C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Tab. 3. Wyniki badania toksyczności ostrej </w:t>
      </w:r>
      <w:proofErr w:type="spellStart"/>
      <w:r>
        <w:rPr>
          <w:sz w:val="24"/>
          <w:szCs w:val="24"/>
        </w:rPr>
        <w:t>glyfosatu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813CE" w:rsidTr="00202990">
        <w:tc>
          <w:tcPr>
            <w:tcW w:w="1294" w:type="dxa"/>
            <w:vMerge w:val="restart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768" w:type="dxa"/>
            <w:gridSpan w:val="6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zwierząt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rureczniki</w:t>
            </w:r>
          </w:p>
        </w:tc>
        <w:tc>
          <w:tcPr>
            <w:tcW w:w="2590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rozwielitki</w:t>
            </w:r>
          </w:p>
        </w:tc>
        <w:tc>
          <w:tcPr>
            <w:tcW w:w="2590" w:type="dxa"/>
            <w:gridSpan w:val="2"/>
          </w:tcPr>
          <w:p w:rsidR="002813CE" w:rsidRDefault="00B450FF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813CE">
              <w:rPr>
                <w:sz w:val="24"/>
                <w:szCs w:val="24"/>
              </w:rPr>
              <w:t>chotki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813CE" w:rsidRDefault="002813CE" w:rsidP="002813CE">
      <w:pPr>
        <w:spacing w:after="0" w:line="276" w:lineRule="auto"/>
        <w:jc w:val="both"/>
        <w:rPr>
          <w:sz w:val="24"/>
          <w:szCs w:val="24"/>
        </w:rPr>
      </w:pPr>
    </w:p>
    <w:p w:rsidR="002813CE" w:rsidRDefault="002813CE" w:rsidP="002813C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813CE" w:rsidRDefault="002813CE" w:rsidP="002813C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Tab. 4. Wyniki badania toksyczności ostrej </w:t>
      </w:r>
      <w:proofErr w:type="spellStart"/>
      <w:r>
        <w:rPr>
          <w:sz w:val="24"/>
          <w:szCs w:val="24"/>
        </w:rPr>
        <w:t>deltrametryny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813CE" w:rsidTr="00202990">
        <w:tc>
          <w:tcPr>
            <w:tcW w:w="1294" w:type="dxa"/>
            <w:vMerge w:val="restart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g/l</w:t>
            </w:r>
          </w:p>
        </w:tc>
        <w:tc>
          <w:tcPr>
            <w:tcW w:w="7768" w:type="dxa"/>
            <w:gridSpan w:val="6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zwierząt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rureczniki</w:t>
            </w:r>
          </w:p>
        </w:tc>
        <w:tc>
          <w:tcPr>
            <w:tcW w:w="2590" w:type="dxa"/>
            <w:gridSpan w:val="2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rozwielitki</w:t>
            </w:r>
          </w:p>
        </w:tc>
        <w:tc>
          <w:tcPr>
            <w:tcW w:w="2590" w:type="dxa"/>
            <w:gridSpan w:val="2"/>
          </w:tcPr>
          <w:p w:rsidR="002813CE" w:rsidRDefault="00B450FF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813CE">
              <w:rPr>
                <w:sz w:val="24"/>
                <w:szCs w:val="24"/>
              </w:rPr>
              <w:t>chotki</w:t>
            </w:r>
          </w:p>
        </w:tc>
      </w:tr>
      <w:tr w:rsidR="002813CE" w:rsidTr="00202990">
        <w:tc>
          <w:tcPr>
            <w:tcW w:w="1294" w:type="dxa"/>
            <w:vMerge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4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martwe</w:t>
            </w:r>
          </w:p>
        </w:tc>
        <w:tc>
          <w:tcPr>
            <w:tcW w:w="1295" w:type="dxa"/>
          </w:tcPr>
          <w:p w:rsidR="002813CE" w:rsidRDefault="002813CE" w:rsidP="0020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żywe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13CE" w:rsidTr="00202990">
        <w:tc>
          <w:tcPr>
            <w:tcW w:w="1294" w:type="dxa"/>
          </w:tcPr>
          <w:p w:rsidR="002813CE" w:rsidRPr="00E50285" w:rsidRDefault="002813CE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2813CE" w:rsidRDefault="00B450FF" w:rsidP="002813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813CE" w:rsidRPr="00BE3E9D" w:rsidRDefault="002813CE" w:rsidP="002813CE">
      <w:pPr>
        <w:spacing w:after="0" w:line="276" w:lineRule="auto"/>
        <w:jc w:val="both"/>
        <w:rPr>
          <w:sz w:val="24"/>
          <w:szCs w:val="24"/>
        </w:rPr>
      </w:pPr>
    </w:p>
    <w:p w:rsidR="002813CE" w:rsidRDefault="00202990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wnioskach proszę porównać wrażliwość trzech gatunków zwierząt testowych na substancję toksyczną Państwa zespołu badawczego. Proszę też porównać toksyczność badanej przez Państwa substancji z toksycznością </w:t>
      </w:r>
      <w:r w:rsidR="00AB3D79">
        <w:rPr>
          <w:sz w:val="24"/>
          <w:szCs w:val="24"/>
        </w:rPr>
        <w:t xml:space="preserve">substancji badanych przez inne zespoły. Jak nie uda się wyliczyć LC50 metodą </w:t>
      </w:r>
      <w:proofErr w:type="spellStart"/>
      <w:r w:rsidR="00AB3D79">
        <w:rPr>
          <w:sz w:val="24"/>
          <w:szCs w:val="24"/>
        </w:rPr>
        <w:t>probitową</w:t>
      </w:r>
      <w:proofErr w:type="spellEnd"/>
      <w:r w:rsidR="00AB3D79">
        <w:rPr>
          <w:sz w:val="24"/>
          <w:szCs w:val="24"/>
        </w:rPr>
        <w:t>, to niech będzie chociaż metodą Reeda.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MA WYGLĄDAĆ I CO ZAWIERAĆ SPRAWOZDANIE – PREZENTACJA?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Wstęp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Charakterystyka badanej substancji (rozpuszczalność w wodzie, tłuszczach, zastosowanie)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Charakterystyka wszystkich organizmów testowych używanych podczas wszystkich zajęć (przynależność systematyczna, środowisko, znaczenie w środowisku, znaczenie dla człowieka, ilustracja)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POSZCZEGÓLNE TEMATY z tytułami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każdym temacie poszczególne zadania z tytułami</w:t>
      </w:r>
      <w:bookmarkStart w:id="0" w:name="_GoBack"/>
      <w:bookmarkEnd w:id="0"/>
      <w:r>
        <w:rPr>
          <w:sz w:val="24"/>
          <w:szCs w:val="24"/>
        </w:rPr>
        <w:t xml:space="preserve"> (zasada metody – jednym zdaniem co i jak się bada), wyniki w postaci tabel, wykresów itp. wnioski)</w:t>
      </w:r>
    </w:p>
    <w:p w:rsidR="00AB3D79" w:rsidRDefault="00AB3D79" w:rsidP="00BE3E9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Bardzo mile widziane zastosowanie statystyki (np. odchylenie standardowe, linia trendu, korelacja)</w:t>
      </w:r>
    </w:p>
    <w:p w:rsidR="00AB3D79" w:rsidRPr="00BE3E9D" w:rsidRDefault="00AB3D79" w:rsidP="00BE3E9D">
      <w:pPr>
        <w:spacing w:after="0" w:line="276" w:lineRule="auto"/>
        <w:jc w:val="both"/>
        <w:rPr>
          <w:sz w:val="24"/>
          <w:szCs w:val="24"/>
        </w:rPr>
      </w:pPr>
    </w:p>
    <w:sectPr w:rsidR="00AB3D79" w:rsidRPr="00BE3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C0" w:rsidRDefault="007F79C0" w:rsidP="00C12211">
      <w:pPr>
        <w:spacing w:after="0" w:line="240" w:lineRule="auto"/>
      </w:pPr>
      <w:r>
        <w:separator/>
      </w:r>
    </w:p>
  </w:endnote>
  <w:endnote w:type="continuationSeparator" w:id="0">
    <w:p w:rsidR="007F79C0" w:rsidRDefault="007F79C0" w:rsidP="00C1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6758"/>
      <w:docPartObj>
        <w:docPartGallery w:val="Page Numbers (Bottom of Page)"/>
        <w:docPartUnique/>
      </w:docPartObj>
    </w:sdtPr>
    <w:sdtContent>
      <w:p w:rsidR="00202990" w:rsidRDefault="002029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79">
          <w:rPr>
            <w:noProof/>
          </w:rPr>
          <w:t>3</w:t>
        </w:r>
        <w:r>
          <w:fldChar w:fldCharType="end"/>
        </w:r>
      </w:p>
    </w:sdtContent>
  </w:sdt>
  <w:p w:rsidR="00202990" w:rsidRDefault="00202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C0" w:rsidRDefault="007F79C0" w:rsidP="00C12211">
      <w:pPr>
        <w:spacing w:after="0" w:line="240" w:lineRule="auto"/>
      </w:pPr>
      <w:r>
        <w:separator/>
      </w:r>
    </w:p>
  </w:footnote>
  <w:footnote w:type="continuationSeparator" w:id="0">
    <w:p w:rsidR="007F79C0" w:rsidRDefault="007F79C0" w:rsidP="00C1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633F"/>
    <w:multiLevelType w:val="hybridMultilevel"/>
    <w:tmpl w:val="4D96D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BD4144"/>
    <w:multiLevelType w:val="hybridMultilevel"/>
    <w:tmpl w:val="2C4006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BB2282"/>
    <w:multiLevelType w:val="hybridMultilevel"/>
    <w:tmpl w:val="00CAB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85"/>
    <w:rsid w:val="000D321D"/>
    <w:rsid w:val="00124EDD"/>
    <w:rsid w:val="00202990"/>
    <w:rsid w:val="002813CE"/>
    <w:rsid w:val="005C4667"/>
    <w:rsid w:val="007F79C0"/>
    <w:rsid w:val="008629B1"/>
    <w:rsid w:val="009F64B6"/>
    <w:rsid w:val="00AB3D79"/>
    <w:rsid w:val="00B450FF"/>
    <w:rsid w:val="00BB625C"/>
    <w:rsid w:val="00BE3E9D"/>
    <w:rsid w:val="00C12211"/>
    <w:rsid w:val="00D02ED7"/>
    <w:rsid w:val="00D23465"/>
    <w:rsid w:val="00E30FB0"/>
    <w:rsid w:val="00E50285"/>
    <w:rsid w:val="00F63815"/>
    <w:rsid w:val="00F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2C7B"/>
  <w15:chartTrackingRefBased/>
  <w15:docId w15:val="{9608A789-4C7F-4671-94FB-9F0C1FE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211"/>
  </w:style>
  <w:style w:type="paragraph" w:styleId="Stopka">
    <w:name w:val="footer"/>
    <w:basedOn w:val="Normalny"/>
    <w:link w:val="StopkaZnak"/>
    <w:uiPriority w:val="99"/>
    <w:unhideWhenUsed/>
    <w:rsid w:val="00C1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211"/>
  </w:style>
  <w:style w:type="table" w:styleId="Tabela-Siatka">
    <w:name w:val="Table Grid"/>
    <w:basedOn w:val="Standardowy"/>
    <w:uiPriority w:val="39"/>
    <w:rsid w:val="00F7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2020-04-06T04:32:00Z</dcterms:created>
  <dcterms:modified xsi:type="dcterms:W3CDTF">2020-04-06T08:29:00Z</dcterms:modified>
</cp:coreProperties>
</file>